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4BA81" w14:textId="77777777" w:rsidR="00EB1B5E" w:rsidRPr="00EB1B5E" w:rsidRDefault="00EB1B5E" w:rsidP="00EB1B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Приложение N 2</w:t>
      </w:r>
    </w:p>
    <w:p w14:paraId="3D53A9DA" w14:textId="77777777" w:rsidR="00EB1B5E" w:rsidRPr="00EB1B5E" w:rsidRDefault="00EB1B5E" w:rsidP="00EB1B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4DA7D282" w14:textId="77777777" w:rsidR="00EB1B5E" w:rsidRPr="00EB1B5E" w:rsidRDefault="00EB1B5E" w:rsidP="00EB1B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3A43958D" w14:textId="77777777" w:rsidR="00EB1B5E" w:rsidRPr="00EB1B5E" w:rsidRDefault="00EB1B5E" w:rsidP="00EB1B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CD1146" w14:textId="77777777" w:rsidR="00EB1B5E" w:rsidRPr="00EB1B5E" w:rsidRDefault="00EB1B5E" w:rsidP="00EB1B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1"/>
      <w:bookmarkEnd w:id="0"/>
      <w:r w:rsidRPr="00EB1B5E">
        <w:rPr>
          <w:rFonts w:ascii="Times New Roman" w:hAnsi="Times New Roman" w:cs="Times New Roman"/>
          <w:sz w:val="24"/>
          <w:szCs w:val="24"/>
        </w:rPr>
        <w:t>ФОРМА</w:t>
      </w:r>
    </w:p>
    <w:p w14:paraId="4F1C761B" w14:textId="77777777" w:rsidR="00EB1B5E" w:rsidRPr="00EB1B5E" w:rsidRDefault="00EB1B5E" w:rsidP="00EB1B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раскрытия информации государственными (муниципальными)</w:t>
      </w:r>
    </w:p>
    <w:p w14:paraId="11EBD52F" w14:textId="77777777" w:rsidR="00EB1B5E" w:rsidRPr="00EB1B5E" w:rsidRDefault="00EB1B5E" w:rsidP="00EB1B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унитарными предприятиями</w:t>
      </w:r>
    </w:p>
    <w:p w14:paraId="1F5E2AB7" w14:textId="77777777" w:rsidR="00EB1B5E" w:rsidRPr="00EB1B5E" w:rsidRDefault="00EB1B5E" w:rsidP="00EB1B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7"/>
        <w:gridCol w:w="4170"/>
        <w:gridCol w:w="4536"/>
      </w:tblGrid>
      <w:tr w:rsidR="00EB1B5E" w:rsidRPr="00EB1B5E" w14:paraId="6E350D4A" w14:textId="77777777" w:rsidTr="00EB1B5E">
        <w:tc>
          <w:tcPr>
            <w:tcW w:w="9493" w:type="dxa"/>
            <w:gridSpan w:val="3"/>
          </w:tcPr>
          <w:p w14:paraId="7A99829F" w14:textId="77777777" w:rsidR="00EB1B5E" w:rsidRPr="00EB1B5E" w:rsidRDefault="00EB1B5E" w:rsidP="00FF09D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 Общая характеристика государственного (муниципального) унитарного предприятия (УП)</w:t>
            </w:r>
          </w:p>
        </w:tc>
      </w:tr>
      <w:tr w:rsidR="00EB1B5E" w:rsidRPr="00EB1B5E" w14:paraId="0DDA8E54" w14:textId="77777777" w:rsidTr="00EB1B5E">
        <w:tc>
          <w:tcPr>
            <w:tcW w:w="787" w:type="dxa"/>
          </w:tcPr>
          <w:p w14:paraId="044BAFB8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70" w:type="dxa"/>
          </w:tcPr>
          <w:p w14:paraId="66A0E59B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536" w:type="dxa"/>
          </w:tcPr>
          <w:p w14:paraId="45955B40" w14:textId="1B9F196E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«Расчетный центр Выкса»</w:t>
            </w:r>
          </w:p>
        </w:tc>
      </w:tr>
      <w:tr w:rsidR="00EB1B5E" w:rsidRPr="00EB1B5E" w14:paraId="7AFFFA95" w14:textId="77777777" w:rsidTr="00EB1B5E">
        <w:tc>
          <w:tcPr>
            <w:tcW w:w="787" w:type="dxa"/>
          </w:tcPr>
          <w:p w14:paraId="1492EB75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70" w:type="dxa"/>
          </w:tcPr>
          <w:p w14:paraId="635FB128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Почтовый адрес и адрес местонахождения</w:t>
            </w:r>
          </w:p>
        </w:tc>
        <w:tc>
          <w:tcPr>
            <w:tcW w:w="4536" w:type="dxa"/>
          </w:tcPr>
          <w:p w14:paraId="691C3A93" w14:textId="419F47E2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607060 Нижегородская обл. г. Выкса, пл. Октябрьской революции, д. 1</w:t>
            </w:r>
          </w:p>
        </w:tc>
      </w:tr>
      <w:tr w:rsidR="00EB1B5E" w:rsidRPr="00EB1B5E" w14:paraId="667A4879" w14:textId="77777777" w:rsidTr="00EB1B5E">
        <w:tc>
          <w:tcPr>
            <w:tcW w:w="787" w:type="dxa"/>
          </w:tcPr>
          <w:p w14:paraId="493D1685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70" w:type="dxa"/>
          </w:tcPr>
          <w:p w14:paraId="4795D7D7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(ОГРН)</w:t>
            </w:r>
          </w:p>
        </w:tc>
        <w:tc>
          <w:tcPr>
            <w:tcW w:w="4536" w:type="dxa"/>
          </w:tcPr>
          <w:p w14:paraId="5A861FAE" w14:textId="1695886A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1165247050187</w:t>
            </w:r>
          </w:p>
        </w:tc>
      </w:tr>
      <w:tr w:rsidR="00EB1B5E" w:rsidRPr="00EB1B5E" w14:paraId="245FE67A" w14:textId="77777777" w:rsidTr="00EB1B5E">
        <w:tc>
          <w:tcPr>
            <w:tcW w:w="787" w:type="dxa"/>
          </w:tcPr>
          <w:p w14:paraId="7C3B4A3B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70" w:type="dxa"/>
          </w:tcPr>
          <w:p w14:paraId="099BB87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Адрес сайта УП в информационно-телекоммуникационной сети "Интернет"</w:t>
            </w:r>
          </w:p>
        </w:tc>
        <w:tc>
          <w:tcPr>
            <w:tcW w:w="4536" w:type="dxa"/>
          </w:tcPr>
          <w:p w14:paraId="35FF7608" w14:textId="019EFFC9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0FA5D99A" w14:textId="77777777" w:rsidTr="00EB1B5E">
        <w:tc>
          <w:tcPr>
            <w:tcW w:w="787" w:type="dxa"/>
          </w:tcPr>
          <w:p w14:paraId="0E199A6F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70" w:type="dxa"/>
          </w:tcPr>
          <w:p w14:paraId="07464C13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 руководителе УП (Ф.И.О., наименование единоличного исполнительного органа и реквизиты решения о его назначении)</w:t>
            </w:r>
          </w:p>
        </w:tc>
        <w:tc>
          <w:tcPr>
            <w:tcW w:w="4536" w:type="dxa"/>
          </w:tcPr>
          <w:p w14:paraId="2EE12DC6" w14:textId="4BC77B1D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Директор Махрова Наталья Геннадьевна, назначена постановлением администрации городского округа город Выкса Нижегородской области № 627 от 29.02.2016 г.</w:t>
            </w:r>
          </w:p>
        </w:tc>
      </w:tr>
      <w:tr w:rsidR="00EB1B5E" w:rsidRPr="00EB1B5E" w14:paraId="0D266413" w14:textId="77777777" w:rsidTr="00EB1B5E">
        <w:tc>
          <w:tcPr>
            <w:tcW w:w="787" w:type="dxa"/>
          </w:tcPr>
          <w:p w14:paraId="6899A629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70" w:type="dxa"/>
          </w:tcPr>
          <w:p w14:paraId="69885C17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УП (реквизиты решения об утверждении плана (программы) финансово-хозяйственной деятельности предприятия, стратегии развития, иных документов и наименование органа, принявшего такое решение)</w:t>
            </w:r>
          </w:p>
        </w:tc>
        <w:tc>
          <w:tcPr>
            <w:tcW w:w="4536" w:type="dxa"/>
          </w:tcPr>
          <w:p w14:paraId="2F41DF75" w14:textId="306F69E6" w:rsidR="00EB1B5E" w:rsidRPr="00EB1B5E" w:rsidRDefault="00C24EAD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75C52644" w14:textId="77777777" w:rsidTr="00EB1B5E">
        <w:tc>
          <w:tcPr>
            <w:tcW w:w="787" w:type="dxa"/>
          </w:tcPr>
          <w:p w14:paraId="14D9D4D8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70" w:type="dxa"/>
          </w:tcPr>
          <w:p w14:paraId="03C70ED5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Информация о введении в отношении УП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36" w:type="dxa"/>
          </w:tcPr>
          <w:p w14:paraId="0690A2E0" w14:textId="1925FFDC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4C65E818" w14:textId="77777777" w:rsidTr="00EB1B5E">
        <w:tc>
          <w:tcPr>
            <w:tcW w:w="787" w:type="dxa"/>
          </w:tcPr>
          <w:p w14:paraId="2759F611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70" w:type="dxa"/>
          </w:tcPr>
          <w:p w14:paraId="4141AB4A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Размер уставного капитала УП, тыс. рублей</w:t>
            </w:r>
          </w:p>
        </w:tc>
        <w:tc>
          <w:tcPr>
            <w:tcW w:w="4536" w:type="dxa"/>
          </w:tcPr>
          <w:p w14:paraId="0F5509CE" w14:textId="4878428A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B1B5E" w:rsidRPr="00EB1B5E" w14:paraId="57D99989" w14:textId="77777777" w:rsidTr="00EB1B5E">
        <w:tc>
          <w:tcPr>
            <w:tcW w:w="787" w:type="dxa"/>
          </w:tcPr>
          <w:p w14:paraId="7C85CCC3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70" w:type="dxa"/>
          </w:tcPr>
          <w:p w14:paraId="340D523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Фактическая среднесписочная численность работников УП по состоянию на отчетную дату</w:t>
            </w:r>
          </w:p>
        </w:tc>
        <w:tc>
          <w:tcPr>
            <w:tcW w:w="4536" w:type="dxa"/>
          </w:tcPr>
          <w:p w14:paraId="7E171DA7" w14:textId="60252162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B1B5E" w:rsidRPr="00EB1B5E" w14:paraId="0C42035C" w14:textId="77777777" w:rsidTr="00EB1B5E">
        <w:tc>
          <w:tcPr>
            <w:tcW w:w="787" w:type="dxa"/>
          </w:tcPr>
          <w:p w14:paraId="51E3FF00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4170" w:type="dxa"/>
          </w:tcPr>
          <w:p w14:paraId="32BA81DC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 филиалах и представительствах УП с указанием адресов местонахождения</w:t>
            </w:r>
          </w:p>
        </w:tc>
        <w:tc>
          <w:tcPr>
            <w:tcW w:w="4536" w:type="dxa"/>
          </w:tcPr>
          <w:p w14:paraId="3814AD1D" w14:textId="505818DA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0B9933AB" w14:textId="77777777" w:rsidTr="00EB1B5E">
        <w:tc>
          <w:tcPr>
            <w:tcW w:w="787" w:type="dxa"/>
          </w:tcPr>
          <w:p w14:paraId="5B87A162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170" w:type="dxa"/>
          </w:tcPr>
          <w:p w14:paraId="7D4718F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Перечень организаций, в уставном капитале которых доля участия УП превышает 25%, с указанием наименования и ОГРН каждой организации</w:t>
            </w:r>
          </w:p>
        </w:tc>
        <w:tc>
          <w:tcPr>
            <w:tcW w:w="4536" w:type="dxa"/>
          </w:tcPr>
          <w:p w14:paraId="2B94EEC8" w14:textId="378D0A25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4959B6F3" w14:textId="77777777" w:rsidTr="00EB1B5E">
        <w:tc>
          <w:tcPr>
            <w:tcW w:w="787" w:type="dxa"/>
          </w:tcPr>
          <w:p w14:paraId="0F5FE5C4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170" w:type="dxa"/>
          </w:tcPr>
          <w:p w14:paraId="6CFE3DFB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 судебных разбирательствах, в которых УП принимает участие, с указанием номера дела, статуса предприятия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инстанции)</w:t>
            </w:r>
          </w:p>
        </w:tc>
        <w:tc>
          <w:tcPr>
            <w:tcW w:w="4536" w:type="dxa"/>
          </w:tcPr>
          <w:p w14:paraId="709CC5B5" w14:textId="38E3CF45" w:rsidR="00EB1B5E" w:rsidRPr="00EB1B5E" w:rsidRDefault="00965AF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3F6FF771" w14:textId="77777777" w:rsidTr="00EB1B5E">
        <w:tc>
          <w:tcPr>
            <w:tcW w:w="787" w:type="dxa"/>
          </w:tcPr>
          <w:p w14:paraId="11CC6E68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170" w:type="dxa"/>
          </w:tcPr>
          <w:p w14:paraId="6AB4555C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об исполнительных производствах, возбужденных в отношении УП,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 - ОГРН), сумма требований в руб.)</w:t>
            </w:r>
          </w:p>
        </w:tc>
        <w:tc>
          <w:tcPr>
            <w:tcW w:w="4536" w:type="dxa"/>
          </w:tcPr>
          <w:p w14:paraId="233B9280" w14:textId="2C1D7F21" w:rsidR="00EB1B5E" w:rsidRPr="00EB1B5E" w:rsidRDefault="00965AF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1F87AF70" w14:textId="77777777" w:rsidTr="00EB1B5E">
        <w:tc>
          <w:tcPr>
            <w:tcW w:w="9493" w:type="dxa"/>
            <w:gridSpan w:val="3"/>
          </w:tcPr>
          <w:p w14:paraId="457473B5" w14:textId="77777777" w:rsidR="00EB1B5E" w:rsidRPr="00EB1B5E" w:rsidRDefault="00EB1B5E" w:rsidP="00EB1B5E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2. Основная продукция (работы, услуги), производство которой осуществляется УП</w:t>
            </w:r>
          </w:p>
        </w:tc>
      </w:tr>
      <w:tr w:rsidR="00EB1B5E" w:rsidRPr="00EB1B5E" w14:paraId="2DC50B4B" w14:textId="77777777" w:rsidTr="00EB1B5E">
        <w:tc>
          <w:tcPr>
            <w:tcW w:w="787" w:type="dxa"/>
          </w:tcPr>
          <w:p w14:paraId="33621682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70" w:type="dxa"/>
          </w:tcPr>
          <w:p w14:paraId="5506434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Виды основной продукции (работ, услуг), производство которой осуществляется УП</w:t>
            </w:r>
          </w:p>
        </w:tc>
        <w:tc>
          <w:tcPr>
            <w:tcW w:w="4536" w:type="dxa"/>
          </w:tcPr>
          <w:p w14:paraId="6C4F0022" w14:textId="3AEC1151" w:rsidR="00EB1B5E" w:rsidRPr="00EB1B5E" w:rsidRDefault="00A313E7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EB1B5E" w:rsidRPr="00EB1B5E" w14:paraId="6547F476" w14:textId="77777777" w:rsidTr="00EB1B5E">
        <w:tc>
          <w:tcPr>
            <w:tcW w:w="787" w:type="dxa"/>
          </w:tcPr>
          <w:p w14:paraId="7B4F084C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70" w:type="dxa"/>
          </w:tcPr>
          <w:p w14:paraId="21FE3376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Объем выпускаемой продукции 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36" w:type="dxa"/>
          </w:tcPr>
          <w:p w14:paraId="23BAA41C" w14:textId="4C982887" w:rsidR="00F26B3F" w:rsidRDefault="00F26B3F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Информационно-расчетное обслуживание – </w:t>
            </w:r>
            <w:r w:rsidR="00334CE7">
              <w:rPr>
                <w:rFonts w:ascii="Times New Roman" w:hAnsi="Times New Roman" w:cs="Times New Roman"/>
                <w:sz w:val="24"/>
                <w:szCs w:val="24"/>
              </w:rPr>
              <w:t>7 239 111,82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="00136F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63E1C">
              <w:rPr>
                <w:rFonts w:ascii="Times New Roman" w:hAnsi="Times New Roman" w:cs="Times New Roman"/>
                <w:sz w:val="24"/>
                <w:szCs w:val="24"/>
              </w:rPr>
              <w:t>50 275 лицевых счетов</w:t>
            </w:r>
            <w:r w:rsidR="00136FF2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4F43872A" w14:textId="79714F55" w:rsidR="00136FF2" w:rsidRDefault="005C782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базы данных регистрационно</w:t>
            </w:r>
            <w:r w:rsidR="008C464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учета граждан – </w:t>
            </w:r>
            <w:r w:rsidR="00187D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34CE7">
              <w:rPr>
                <w:rFonts w:ascii="Times New Roman" w:hAnsi="Times New Roman" w:cs="Times New Roman"/>
                <w:sz w:val="24"/>
                <w:szCs w:val="24"/>
              </w:rPr>
              <w:t>1 318,00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(11</w:t>
            </w:r>
            <w:r w:rsidR="008C4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651 чел.),</w:t>
            </w:r>
          </w:p>
          <w:p w14:paraId="00F7D5CE" w14:textId="441D956E" w:rsidR="005C782C" w:rsidRDefault="005C782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Абонентское обслуживание – </w:t>
            </w:r>
            <w:r w:rsidR="00334CE7">
              <w:rPr>
                <w:rFonts w:ascii="Times New Roman" w:hAnsi="Times New Roman" w:cs="Times New Roman"/>
                <w:sz w:val="24"/>
                <w:szCs w:val="24"/>
              </w:rPr>
              <w:t>179 469,00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(19 9</w:t>
            </w:r>
            <w:r w:rsidR="00334CE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лицевых счетов),</w:t>
            </w:r>
          </w:p>
          <w:p w14:paraId="3009066B" w14:textId="4457BB79" w:rsidR="005C782C" w:rsidRPr="00EB1B5E" w:rsidRDefault="005C782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взысканию задолженности – </w:t>
            </w:r>
            <w:r w:rsidR="00334CE7">
              <w:rPr>
                <w:rFonts w:ascii="Times New Roman" w:hAnsi="Times New Roman" w:cs="Times New Roman"/>
                <w:sz w:val="24"/>
                <w:szCs w:val="24"/>
              </w:rPr>
              <w:t>547 744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4C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EA5586">
              <w:rPr>
                <w:rFonts w:ascii="Times New Roman" w:hAnsi="Times New Roman" w:cs="Times New Roman"/>
                <w:sz w:val="24"/>
                <w:szCs w:val="24"/>
              </w:rPr>
              <w:t xml:space="preserve"> руб. (Взыскано </w:t>
            </w:r>
            <w:r w:rsidR="00187D4D">
              <w:rPr>
                <w:rFonts w:ascii="Times New Roman" w:hAnsi="Times New Roman" w:cs="Times New Roman"/>
                <w:sz w:val="24"/>
                <w:szCs w:val="24"/>
              </w:rPr>
              <w:t>5 537 105,88</w:t>
            </w:r>
            <w:r w:rsidR="00EA5586">
              <w:rPr>
                <w:rFonts w:ascii="Times New Roman" w:hAnsi="Times New Roman" w:cs="Times New Roman"/>
                <w:sz w:val="24"/>
                <w:szCs w:val="24"/>
              </w:rPr>
              <w:t xml:space="preserve"> руб.)</w:t>
            </w:r>
          </w:p>
        </w:tc>
      </w:tr>
      <w:tr w:rsidR="00EB1B5E" w:rsidRPr="00EB1B5E" w14:paraId="0DC6032D" w14:textId="77777777" w:rsidTr="00EB1B5E">
        <w:tc>
          <w:tcPr>
            <w:tcW w:w="787" w:type="dxa"/>
          </w:tcPr>
          <w:p w14:paraId="147A388C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70" w:type="dxa"/>
          </w:tcPr>
          <w:p w14:paraId="2FD818FE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Доля государственного заказа в общем объеме выполняемых работ (услуг) в % к выручке УП за отчетный период</w:t>
            </w:r>
          </w:p>
        </w:tc>
        <w:tc>
          <w:tcPr>
            <w:tcW w:w="4536" w:type="dxa"/>
          </w:tcPr>
          <w:p w14:paraId="1043A2B7" w14:textId="0ECE5A06" w:rsidR="00EB1B5E" w:rsidRPr="00EB1B5E" w:rsidRDefault="007E16B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66EE789A" w14:textId="77777777" w:rsidTr="00EB1B5E">
        <w:tc>
          <w:tcPr>
            <w:tcW w:w="787" w:type="dxa"/>
          </w:tcPr>
          <w:p w14:paraId="00748DC6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170" w:type="dxa"/>
          </w:tcPr>
          <w:p w14:paraId="126F8FCB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 наличии УП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36" w:type="dxa"/>
          </w:tcPr>
          <w:p w14:paraId="5CEC0E53" w14:textId="3233A0F3" w:rsidR="00EB1B5E" w:rsidRPr="00EB1B5E" w:rsidRDefault="007E16B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39B7E274" w14:textId="77777777" w:rsidTr="00EB1B5E">
        <w:tc>
          <w:tcPr>
            <w:tcW w:w="9493" w:type="dxa"/>
            <w:gridSpan w:val="3"/>
          </w:tcPr>
          <w:p w14:paraId="6595AA6C" w14:textId="77777777" w:rsidR="00EB1B5E" w:rsidRPr="00EB1B5E" w:rsidRDefault="00EB1B5E" w:rsidP="00EB1B5E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 Объекты недвижимого имущества, включая земельные участки УП</w:t>
            </w:r>
          </w:p>
        </w:tc>
      </w:tr>
      <w:tr w:rsidR="00EB1B5E" w:rsidRPr="00EB1B5E" w14:paraId="79FC3955" w14:textId="77777777" w:rsidTr="00EB1B5E">
        <w:tc>
          <w:tcPr>
            <w:tcW w:w="787" w:type="dxa"/>
          </w:tcPr>
          <w:p w14:paraId="5E774139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70" w:type="dxa"/>
          </w:tcPr>
          <w:p w14:paraId="200E13AE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Общая площадь принадлежащих и (или) используемых УП зданий, сооружений, помещений</w:t>
            </w:r>
          </w:p>
        </w:tc>
        <w:tc>
          <w:tcPr>
            <w:tcW w:w="4536" w:type="dxa"/>
          </w:tcPr>
          <w:p w14:paraId="5715CA3C" w14:textId="0DEA7207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1D317B00" w14:textId="77777777" w:rsidTr="00EB1B5E">
        <w:tc>
          <w:tcPr>
            <w:tcW w:w="787" w:type="dxa"/>
          </w:tcPr>
          <w:p w14:paraId="5C307467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70" w:type="dxa"/>
          </w:tcPr>
          <w:p w14:paraId="49EE7D7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В отношении каждого здания, сооружения, помещения:</w:t>
            </w:r>
          </w:p>
          <w:p w14:paraId="5D4F32B6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кадастровый номер;</w:t>
            </w:r>
          </w:p>
          <w:p w14:paraId="42596814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наименование;</w:t>
            </w:r>
          </w:p>
          <w:p w14:paraId="7AFA99AF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назначение, фактическое использование;</w:t>
            </w:r>
          </w:p>
          <w:p w14:paraId="7AE6C748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адрес местонахождения;</w:t>
            </w:r>
          </w:p>
          <w:p w14:paraId="027806FA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общая площадь в кв. м (протяженность в пог. м);</w:t>
            </w:r>
          </w:p>
          <w:p w14:paraId="51B05500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этажность;</w:t>
            </w:r>
          </w:p>
          <w:p w14:paraId="74B9B2F9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год постройки;</w:t>
            </w:r>
          </w:p>
          <w:p w14:paraId="1313E05D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краткие сведения о техническом состоянии;</w:t>
            </w:r>
          </w:p>
          <w:p w14:paraId="7C930475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сведения об отнесении здания, сооружения к объектам культурного наследия;</w:t>
            </w:r>
          </w:p>
          <w:p w14:paraId="2F1EF0F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вид права, на котором УП использует здание, сооружение;</w:t>
            </w:r>
          </w:p>
          <w:p w14:paraId="510E31E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реквизиты документов, подтверждающих права на здание, сооружение;</w:t>
            </w:r>
          </w:p>
          <w:p w14:paraId="289C66E5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сведения о наличии (отсутствии) обременений с указанием даты возникновения и срока, на который установлено обременение;</w:t>
            </w:r>
          </w:p>
          <w:p w14:paraId="13243716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36" w:type="dxa"/>
          </w:tcPr>
          <w:p w14:paraId="6F61FCF0" w14:textId="3D14053A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7D0BE636" w14:textId="77777777" w:rsidTr="00EB1B5E">
        <w:tc>
          <w:tcPr>
            <w:tcW w:w="787" w:type="dxa"/>
          </w:tcPr>
          <w:p w14:paraId="0E487390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70" w:type="dxa"/>
          </w:tcPr>
          <w:p w14:paraId="0C86168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Общая площадь принадлежащих и (или) используемых УП земельных участков</w:t>
            </w:r>
          </w:p>
        </w:tc>
        <w:tc>
          <w:tcPr>
            <w:tcW w:w="4536" w:type="dxa"/>
          </w:tcPr>
          <w:p w14:paraId="0F1A3FBD" w14:textId="519D9565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0DF6D42C" w14:textId="77777777" w:rsidTr="00EB1B5E">
        <w:tc>
          <w:tcPr>
            <w:tcW w:w="787" w:type="dxa"/>
          </w:tcPr>
          <w:p w14:paraId="4C8B9A6E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170" w:type="dxa"/>
          </w:tcPr>
          <w:p w14:paraId="22B04EB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В отношении каждого земельного участка:</w:t>
            </w:r>
          </w:p>
          <w:p w14:paraId="60C7C93F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адрес местонахождения;</w:t>
            </w:r>
          </w:p>
          <w:p w14:paraId="6B8053C5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площадь в кв. м;</w:t>
            </w:r>
          </w:p>
          <w:p w14:paraId="351A9D4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категория земель;</w:t>
            </w:r>
          </w:p>
          <w:p w14:paraId="590FCE0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виды разрешенного использования земельного участка;</w:t>
            </w:r>
          </w:p>
          <w:p w14:paraId="4E5F052F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кадастровый номер;</w:t>
            </w:r>
          </w:p>
          <w:p w14:paraId="2E56A97A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кадастровая стоимость, руб.;</w:t>
            </w:r>
          </w:p>
          <w:p w14:paraId="4DB07926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вид права, на котором УП использует земельный участок;</w:t>
            </w:r>
          </w:p>
          <w:p w14:paraId="062479C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реквизиты документов, подтверждающих права на земельный участок;</w:t>
            </w:r>
          </w:p>
          <w:p w14:paraId="405F9783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36" w:type="dxa"/>
          </w:tcPr>
          <w:p w14:paraId="2E44517C" w14:textId="70754781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EB1B5E" w:rsidRPr="00EB1B5E" w14:paraId="647F8103" w14:textId="77777777" w:rsidTr="00EB1B5E">
        <w:tc>
          <w:tcPr>
            <w:tcW w:w="787" w:type="dxa"/>
          </w:tcPr>
          <w:p w14:paraId="51365275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170" w:type="dxa"/>
          </w:tcPr>
          <w:p w14:paraId="2C062E5E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Перечень объектов социально-культурного и коммунально-бытового назначения, принадлежащих УП,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36" w:type="dxa"/>
          </w:tcPr>
          <w:p w14:paraId="042D9A27" w14:textId="26820823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215D2103" w14:textId="77777777" w:rsidTr="00EB1B5E">
        <w:tc>
          <w:tcPr>
            <w:tcW w:w="787" w:type="dxa"/>
          </w:tcPr>
          <w:p w14:paraId="0A854ECC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170" w:type="dxa"/>
          </w:tcPr>
          <w:p w14:paraId="372CA18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 незавершенном строительстве УП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36" w:type="dxa"/>
          </w:tcPr>
          <w:p w14:paraId="463CB0F2" w14:textId="5D213B31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77BB244E" w14:textId="77777777" w:rsidTr="00EB1B5E">
        <w:tc>
          <w:tcPr>
            <w:tcW w:w="9493" w:type="dxa"/>
            <w:gridSpan w:val="3"/>
          </w:tcPr>
          <w:p w14:paraId="0CC8358D" w14:textId="77777777" w:rsidR="00EB1B5E" w:rsidRPr="00EB1B5E" w:rsidRDefault="00EB1B5E" w:rsidP="00EB1B5E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 Иные сведения</w:t>
            </w:r>
          </w:p>
        </w:tc>
      </w:tr>
      <w:tr w:rsidR="00EB1B5E" w:rsidRPr="00EB1B5E" w14:paraId="787681AD" w14:textId="77777777" w:rsidTr="00EB1B5E">
        <w:tc>
          <w:tcPr>
            <w:tcW w:w="787" w:type="dxa"/>
          </w:tcPr>
          <w:p w14:paraId="616CCC7B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70" w:type="dxa"/>
          </w:tcPr>
          <w:p w14:paraId="25ED662C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Расшифровка нематериальных активов УП с указанием по каждому активу срока полезного использования</w:t>
            </w:r>
          </w:p>
        </w:tc>
        <w:tc>
          <w:tcPr>
            <w:tcW w:w="4536" w:type="dxa"/>
          </w:tcPr>
          <w:p w14:paraId="1F757782" w14:textId="44EEB186" w:rsidR="00EB1B5E" w:rsidRPr="00EB1B5E" w:rsidRDefault="00141837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33A4F062" w14:textId="77777777" w:rsidTr="00EB1B5E">
        <w:tc>
          <w:tcPr>
            <w:tcW w:w="787" w:type="dxa"/>
          </w:tcPr>
          <w:p w14:paraId="7559C6AD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70" w:type="dxa"/>
          </w:tcPr>
          <w:p w14:paraId="1027CC5E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Перечень объектов движимого имущества УП остаточной балансовой стоимостью свыше пятисот тысяч рублей</w:t>
            </w:r>
          </w:p>
        </w:tc>
        <w:tc>
          <w:tcPr>
            <w:tcW w:w="4536" w:type="dxa"/>
          </w:tcPr>
          <w:p w14:paraId="61D7ECD1" w14:textId="583DAAE2" w:rsidR="00EB1B5E" w:rsidRPr="00EB1B5E" w:rsidRDefault="00BD62D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57F62126" w14:textId="77777777" w:rsidTr="00EB1B5E">
        <w:tc>
          <w:tcPr>
            <w:tcW w:w="787" w:type="dxa"/>
          </w:tcPr>
          <w:p w14:paraId="59A6AD00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170" w:type="dxa"/>
          </w:tcPr>
          <w:p w14:paraId="6A47CB30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Перечень забалансовых активов и обязательств УП</w:t>
            </w:r>
          </w:p>
        </w:tc>
        <w:tc>
          <w:tcPr>
            <w:tcW w:w="4536" w:type="dxa"/>
          </w:tcPr>
          <w:p w14:paraId="5F4AE9BF" w14:textId="46DCC07C" w:rsidR="00EB1B5E" w:rsidRPr="00EB1B5E" w:rsidRDefault="002261AA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4D2D2171" w14:textId="77777777" w:rsidTr="00EB1B5E">
        <w:tc>
          <w:tcPr>
            <w:tcW w:w="787" w:type="dxa"/>
          </w:tcPr>
          <w:p w14:paraId="186283B4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170" w:type="dxa"/>
          </w:tcPr>
          <w:p w14:paraId="16633C27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об обязательствах УП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36" w:type="dxa"/>
          </w:tcPr>
          <w:p w14:paraId="78075AA3" w14:textId="460A6F18" w:rsidR="00EB1B5E" w:rsidRPr="00EB1B5E" w:rsidRDefault="00141837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2E3E596C" w14:textId="77777777" w:rsidTr="00EB1B5E">
        <w:tc>
          <w:tcPr>
            <w:tcW w:w="787" w:type="dxa"/>
          </w:tcPr>
          <w:p w14:paraId="5768BA33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4170" w:type="dxa"/>
          </w:tcPr>
          <w:p w14:paraId="67BC21AC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УП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36" w:type="dxa"/>
          </w:tcPr>
          <w:p w14:paraId="3764B9F2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B5E" w:rsidRPr="00EB1B5E" w14:paraId="130C651C" w14:textId="77777777" w:rsidTr="00EB1B5E">
        <w:tc>
          <w:tcPr>
            <w:tcW w:w="787" w:type="dxa"/>
          </w:tcPr>
          <w:p w14:paraId="28F95C47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170" w:type="dxa"/>
          </w:tcPr>
          <w:p w14:paraId="0155D3AF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об объемах средств, направленных на финансирование капитальных вложений за три отчетных года, предшествующих году включения УП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36" w:type="dxa"/>
          </w:tcPr>
          <w:p w14:paraId="54A6836A" w14:textId="444FCCDD" w:rsidR="00EB1B5E" w:rsidRPr="00EB1B5E" w:rsidRDefault="00FE5094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2E107AD6" w14:textId="77777777" w:rsidTr="00EB1B5E">
        <w:tc>
          <w:tcPr>
            <w:tcW w:w="787" w:type="dxa"/>
          </w:tcPr>
          <w:p w14:paraId="5D8F9BD1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170" w:type="dxa"/>
          </w:tcPr>
          <w:p w14:paraId="6959870D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Расшифровка финансовых вложений УП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36" w:type="dxa"/>
          </w:tcPr>
          <w:p w14:paraId="2A9EEDAB" w14:textId="5B9B492D" w:rsidR="00EB1B5E" w:rsidRPr="00EB1B5E" w:rsidRDefault="00FE5094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00B9C6B8" w14:textId="77777777" w:rsidR="00C64888" w:rsidRPr="00EB1B5E" w:rsidRDefault="00C64888">
      <w:pPr>
        <w:rPr>
          <w:rFonts w:ascii="Times New Roman" w:hAnsi="Times New Roman" w:cs="Times New Roman"/>
          <w:sz w:val="24"/>
          <w:szCs w:val="24"/>
        </w:rPr>
      </w:pPr>
    </w:p>
    <w:sectPr w:rsidR="00C64888" w:rsidRPr="00EB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Bal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5E"/>
    <w:rsid w:val="000727F3"/>
    <w:rsid w:val="00136492"/>
    <w:rsid w:val="00136FF2"/>
    <w:rsid w:val="00141837"/>
    <w:rsid w:val="00163E1C"/>
    <w:rsid w:val="00187D4D"/>
    <w:rsid w:val="002261AA"/>
    <w:rsid w:val="002302F0"/>
    <w:rsid w:val="00334CE7"/>
    <w:rsid w:val="005C782C"/>
    <w:rsid w:val="007E16BC"/>
    <w:rsid w:val="00892A99"/>
    <w:rsid w:val="008C4648"/>
    <w:rsid w:val="00965AF6"/>
    <w:rsid w:val="00A313E7"/>
    <w:rsid w:val="00BD62DC"/>
    <w:rsid w:val="00C24EAD"/>
    <w:rsid w:val="00C64888"/>
    <w:rsid w:val="00E60AD6"/>
    <w:rsid w:val="00EA5586"/>
    <w:rsid w:val="00EB1B5E"/>
    <w:rsid w:val="00F26B3F"/>
    <w:rsid w:val="00FE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7381"/>
  <w15:chartTrackingRefBased/>
  <w15:docId w15:val="{53433626-BB6A-424D-91DB-1D6293DD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B5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21</cp:revision>
  <dcterms:created xsi:type="dcterms:W3CDTF">2022-08-25T06:22:00Z</dcterms:created>
  <dcterms:modified xsi:type="dcterms:W3CDTF">2022-08-25T07:42:00Z</dcterms:modified>
</cp:coreProperties>
</file>